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28701"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Усилия подразделений по наркоконтролю республики в 2019 году сосредотачивались на проведении комплекса профилактических мероприятий, выявлении организаторов наркобизнеса, каналов поставки наркотиков в Республику Беларусь и их транзитных перевозок, пресечении распространения наркотических средств и психотропных веществ в сети Интернет.</w:t>
      </w:r>
    </w:p>
    <w:p w14:paraId="52D2031C"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21 марта 2019 г. утвержден комплексный план мероприятий, направленных на принятие эффективных мер по противодействию незаконному обороту наркотиков, профилактике их потребления, в том числе среди детей и молодежи, социальной реабилитации лиц, больных наркоманией, на 2019-2020 годы (до этого действовали планы на 2015-2016 годы и 2017-2018 годы).</w:t>
      </w:r>
    </w:p>
    <w:p w14:paraId="5DCE2987"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Мероприятия, отраженные в данном плане, направлены на осуществление дальнейшей системной деятельности государственных органов (организаций), общественных объединений и иных заинтересованных по профилактике наркомании и противодействию незаконному обороту наркотиков.</w:t>
      </w:r>
    </w:p>
    <w:p w14:paraId="491C1083"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13 декабря 2019 г. комплексный план дополнен 6 пунктами, предусматривающими внесение необходимых изменений (дополнений)</w:t>
      </w:r>
      <w:r>
        <w:rPr>
          <w:color w:val="000000"/>
          <w:spacing w:val="4"/>
        </w:rPr>
        <w:br/>
        <w:t>в нормативные правовые акты.</w:t>
      </w:r>
    </w:p>
    <w:p w14:paraId="54B23DB7"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 xml:space="preserve">Ситуация в сфере незаконного оборота наркотиков в Республике Беларусь остается контролируемой и достаточно стабильной, однако уровень </w:t>
      </w:r>
      <w:proofErr w:type="spellStart"/>
      <w:r>
        <w:rPr>
          <w:color w:val="000000"/>
          <w:spacing w:val="4"/>
        </w:rPr>
        <w:t>наркоугрозы</w:t>
      </w:r>
      <w:proofErr w:type="spellEnd"/>
      <w:r>
        <w:rPr>
          <w:color w:val="000000"/>
          <w:spacing w:val="4"/>
        </w:rPr>
        <w:t xml:space="preserve"> в стране сохраняется.</w:t>
      </w:r>
    </w:p>
    <w:p w14:paraId="54F6844C"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Всего в 2019 году органами внутренних дел выявлено более 4,5 тысяч преступлений, связанных с наркотиками (-8,2%), около половины из которых связаны со сбытом.</w:t>
      </w:r>
    </w:p>
    <w:p w14:paraId="103E4A41"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Общее количество отравлений психоактивными веществами в текущем году несколько возросло, при этом число передозировок, допущенных несовершеннолетними, снизилось в 2,8 раза.</w:t>
      </w:r>
    </w:p>
    <w:p w14:paraId="40B34FA5"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Продолжается снижение уровня рецидивной преступности. С начала года количество преступлений, совершенных ранее судимыми лицами, уменьшилось на 23,1%. На 3,4% снизилось число задержанных несовершеннолетних лиц, совершивших преступления, связанные с наркотиками.</w:t>
      </w:r>
    </w:p>
    <w:p w14:paraId="3A0330FA"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 xml:space="preserve">Выявлено и пресечено 29 каналов поставок наркотиков в республику из-за границы, а также их транзитных перевозок. Зарегистрировано 57 преступлений, связанных с перемещением наркотиков и </w:t>
      </w:r>
      <w:proofErr w:type="spellStart"/>
      <w:r>
        <w:rPr>
          <w:color w:val="000000"/>
          <w:spacing w:val="4"/>
        </w:rPr>
        <w:t>психотропов</w:t>
      </w:r>
      <w:proofErr w:type="spellEnd"/>
      <w:r>
        <w:rPr>
          <w:color w:val="000000"/>
          <w:spacing w:val="4"/>
        </w:rPr>
        <w:t xml:space="preserve"> через Государственную границу Республики Беларусь (ст. 328-1 УК).</w:t>
      </w:r>
    </w:p>
    <w:p w14:paraId="277ABDF7"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 xml:space="preserve">О сохраняющейся </w:t>
      </w:r>
      <w:proofErr w:type="spellStart"/>
      <w:r>
        <w:rPr>
          <w:color w:val="000000"/>
          <w:spacing w:val="4"/>
        </w:rPr>
        <w:t>наркоугрозе</w:t>
      </w:r>
      <w:proofErr w:type="spellEnd"/>
      <w:r>
        <w:rPr>
          <w:color w:val="000000"/>
          <w:spacing w:val="4"/>
        </w:rPr>
        <w:t xml:space="preserve"> свидетельствует увеличившийся объем изъятых из незаконного оборота психоактивных веществ. Так, в текущем году по сведениям государственной статистики (первоначальных экспертиз) изъято более 1,2 тонн наркотических средств и почти 65 кг психотропных веществ.</w:t>
      </w:r>
    </w:p>
    <w:p w14:paraId="2AD669B9"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Основные изымаемые из незаконного оборота наркотики – героин, гашиш и марихуана, среди психотропных веществ наиболее распространены альфа-PVP, пара-</w:t>
      </w:r>
      <w:proofErr w:type="spellStart"/>
      <w:r>
        <w:rPr>
          <w:color w:val="000000"/>
          <w:spacing w:val="4"/>
        </w:rPr>
        <w:t>метилэфедрон</w:t>
      </w:r>
      <w:proofErr w:type="spellEnd"/>
      <w:r>
        <w:rPr>
          <w:color w:val="000000"/>
          <w:spacing w:val="4"/>
        </w:rPr>
        <w:t xml:space="preserve"> и MDMA.</w:t>
      </w:r>
    </w:p>
    <w:p w14:paraId="7EA2B27F"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Сотрудниками органов внутренних дел пресечена деятельность 4 подпольных нарколабораторий и 28 помещений, специально приспособленных и оборудованных для выращивания наркосодержащих растений. Возбуждено 45 уголовных дел за содержание наркопритонов.</w:t>
      </w:r>
    </w:p>
    <w:p w14:paraId="42A6BF9A"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 xml:space="preserve">В Министерство информации Республики Беларусь направлены уведомления о необходимости ограничения доступа к 501 сайту и 4 видеороликам, размещённым на </w:t>
      </w:r>
      <w:proofErr w:type="spellStart"/>
      <w:r>
        <w:rPr>
          <w:color w:val="000000"/>
          <w:spacing w:val="4"/>
        </w:rPr>
        <w:t>видеохостинговом</w:t>
      </w:r>
      <w:proofErr w:type="spellEnd"/>
      <w:r>
        <w:rPr>
          <w:color w:val="000000"/>
          <w:spacing w:val="4"/>
        </w:rPr>
        <w:t xml:space="preserve"> сайте </w:t>
      </w:r>
      <w:proofErr w:type="spellStart"/>
      <w:r>
        <w:rPr>
          <w:color w:val="000000"/>
          <w:spacing w:val="4"/>
        </w:rPr>
        <w:t>YouTube</w:t>
      </w:r>
      <w:proofErr w:type="spellEnd"/>
      <w:r>
        <w:rPr>
          <w:color w:val="000000"/>
          <w:spacing w:val="4"/>
        </w:rPr>
        <w:t>, содержащим сообщения или материалы, направленные на незаконный оборот наркотиков.</w:t>
      </w:r>
    </w:p>
    <w:p w14:paraId="12114E64"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За нарушение правил оборота семян мака составлено 11 административных протоколов. Из незаконного оборота изъято почти 150 кг семян мака, возбуждено 47 уголовных дел по фактам незаконного оборота семян мака, содержащих в своем составе примеси маковой соломы.</w:t>
      </w:r>
    </w:p>
    <w:p w14:paraId="3CF904D5"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В ходе проведения комплекса оперативно-профилактических мероприятий, направленных на недопущение массового распространения на территории республики «насвая», из незаконного оборота изъято более 460 кг данного вещества, составлено 1000 административных протоколов по ст. 16.10 КоАП. Наложено штрафов на сумму более 100 тыс. белорусских рублей, в 45 случаях применялся административный арест.</w:t>
      </w:r>
    </w:p>
    <w:p w14:paraId="383B2331"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 xml:space="preserve">За совершение административных правонарушений в сфере противодействия наркомании, предусмотренных частями 4-6 ст. 17.3 КоАП, составлено 713 административных </w:t>
      </w:r>
      <w:r>
        <w:rPr>
          <w:color w:val="000000"/>
          <w:spacing w:val="4"/>
        </w:rPr>
        <w:lastRenderedPageBreak/>
        <w:t>протоколов. Возбуждено 25 уголовных дел за повторное в течение года потребление наркотиков в общественном месте либо появление в общественном месте или нахождение на работе в состоянии наркотического опьянения (ст. 328-2 УК).</w:t>
      </w:r>
    </w:p>
    <w:p w14:paraId="4FC1D109"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Во исполнение Декрета Президента Республики Беларусь от 28 декабря 2014 г. № 6 «О неотложных мерах по противодействию незаконному обороту наркотиков» значительные усилия, как и прежде, направлены на формирование полномасштабной системы профилактики наркомании, а также социальной реабилитации наркозависимых лиц.</w:t>
      </w:r>
    </w:p>
    <w:p w14:paraId="597D35FD"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Так, в 2019 году по инициативе Министерства внутренних дел совместно с Представительством в Беларуси Детского Фонда ООН (ЮНИСЕФ) разработана вторая ветвь ресурса «POMOGUT.BY» – сайт «kids.pomogut.by».</w:t>
      </w:r>
    </w:p>
    <w:p w14:paraId="338CFE15"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Сайт ориентирован на несовершеннолетних разных возрастов, родителей, педагогов. Основной его целью является обеспечение безопасности детей в сети Интернет, в том числе в социальных сетях, а также предотвращение сексуального насилия с использованием интернета и профилактика наркомании. На сайте доступным языком рассказывается об опасностях, подстерегающих детей и подростков в интернет-пространстве.</w:t>
      </w:r>
    </w:p>
    <w:p w14:paraId="42FC36EF"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 xml:space="preserve">Важнейшим компонентом ресурса POMOGUT.BY является возможность получения профессиональной </w:t>
      </w:r>
      <w:proofErr w:type="spellStart"/>
      <w:r>
        <w:rPr>
          <w:color w:val="000000"/>
          <w:spacing w:val="4"/>
        </w:rPr>
        <w:t>online</w:t>
      </w:r>
      <w:proofErr w:type="spellEnd"/>
      <w:r>
        <w:rPr>
          <w:color w:val="000000"/>
          <w:spacing w:val="4"/>
        </w:rPr>
        <w:t>-консультации. Консультационный центр (колл-центр) подключен к каждой ветви сайта.</w:t>
      </w:r>
    </w:p>
    <w:p w14:paraId="60D4375A"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Одновременно с доработкой сайта kids.pomogut.by МВД и Министерством образования проработан вопрос о его внедрении в образовательный процесс по всей стране, что будет способствовать уходу от устаревших форм проведения профилактической работы и повышению ее эффективности.</w:t>
      </w:r>
    </w:p>
    <w:p w14:paraId="485C714E"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r>
        <w:rPr>
          <w:color w:val="000000"/>
          <w:spacing w:val="4"/>
        </w:rPr>
        <w:t>Также в 2019 году по инициативе МВД совместно с Министерством здравоохранения и Министерством труда и социальной защиты на базе ГУ «Республиканский научно-практический центр психического здоровья» создан и с 3 сентября начал свою работу экспериментальный центр по проведению длительной реабилитации наркозависимых, включающий социальное сопровождение специалистами Министерства труда и социальной защиты и общественных организаций. В случае успешного проведения эксперимента подобные центры планируется открыть во всех областных центрах страны.</w:t>
      </w:r>
    </w:p>
    <w:p w14:paraId="72501148" w14:textId="77777777" w:rsidR="00C5644A" w:rsidRDefault="00C5644A" w:rsidP="00C5644A">
      <w:pPr>
        <w:pStyle w:val="a3"/>
        <w:shd w:val="clear" w:color="auto" w:fill="FFFFFF"/>
        <w:spacing w:before="0" w:beforeAutospacing="0" w:after="0" w:afterAutospacing="0"/>
        <w:ind w:firstLine="709"/>
        <w:contextualSpacing/>
        <w:jc w:val="both"/>
        <w:rPr>
          <w:color w:val="000000"/>
          <w:spacing w:val="4"/>
        </w:rPr>
      </w:pPr>
    </w:p>
    <w:p w14:paraId="75591814" w14:textId="07235A69" w:rsidR="00C5644A" w:rsidRDefault="00C5644A" w:rsidP="00C5644A">
      <w:pPr>
        <w:pStyle w:val="a3"/>
        <w:shd w:val="clear" w:color="auto" w:fill="FFFFFF"/>
        <w:spacing w:before="0" w:beforeAutospacing="0" w:after="0" w:afterAutospacing="0"/>
        <w:ind w:firstLine="709"/>
        <w:contextualSpacing/>
        <w:jc w:val="both"/>
        <w:rPr>
          <w:color w:val="000000"/>
          <w:spacing w:val="4"/>
        </w:rPr>
      </w:pPr>
      <w:proofErr w:type="spellStart"/>
      <w:r>
        <w:rPr>
          <w:color w:val="000000"/>
          <w:spacing w:val="4"/>
        </w:rPr>
        <w:t>ГУНиПТЛ</w:t>
      </w:r>
      <w:proofErr w:type="spellEnd"/>
      <w:r>
        <w:rPr>
          <w:color w:val="000000"/>
          <w:spacing w:val="4"/>
        </w:rPr>
        <w:t xml:space="preserve"> КМ МВД Республики Беларусь</w:t>
      </w:r>
    </w:p>
    <w:p w14:paraId="31F35E99" w14:textId="77777777" w:rsidR="00BD2737" w:rsidRDefault="00BD2737"/>
    <w:sectPr w:rsidR="00BD2737" w:rsidSect="00C5644A">
      <w:pgSz w:w="11906" w:h="16838"/>
      <w:pgMar w:top="567" w:right="424"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DBB"/>
    <w:rsid w:val="00804DBB"/>
    <w:rsid w:val="00BD2737"/>
    <w:rsid w:val="00C564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A204"/>
  <w15:chartTrackingRefBased/>
  <w15:docId w15:val="{ACC4A589-4CF7-41DE-98FE-06D266B80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644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0379319">
      <w:bodyDiv w:val="1"/>
      <w:marLeft w:val="0"/>
      <w:marRight w:val="0"/>
      <w:marTop w:val="0"/>
      <w:marBottom w:val="0"/>
      <w:divBdr>
        <w:top w:val="none" w:sz="0" w:space="0" w:color="auto"/>
        <w:left w:val="none" w:sz="0" w:space="0" w:color="auto"/>
        <w:bottom w:val="none" w:sz="0" w:space="0" w:color="auto"/>
        <w:right w:val="none" w:sz="0" w:space="0" w:color="auto"/>
      </w:divBdr>
    </w:div>
    <w:div w:id="20980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905</Words>
  <Characters>5162</Characters>
  <Application>Microsoft Office Word</Application>
  <DocSecurity>0</DocSecurity>
  <Lines>43</Lines>
  <Paragraphs>12</Paragraphs>
  <ScaleCrop>false</ScaleCrop>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ГНиПТЛ</dc:creator>
  <cp:keywords/>
  <dc:description/>
  <cp:lastModifiedBy>ГНиПТЛ</cp:lastModifiedBy>
  <cp:revision>3</cp:revision>
  <dcterms:created xsi:type="dcterms:W3CDTF">2020-10-06T13:12:00Z</dcterms:created>
  <dcterms:modified xsi:type="dcterms:W3CDTF">2020-10-06T13:13:00Z</dcterms:modified>
</cp:coreProperties>
</file>